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44" w:rsidRPr="00223744" w:rsidRDefault="00223744" w:rsidP="00520D6B">
      <w:r>
        <w:rPr>
          <w:b/>
        </w:rPr>
        <w:t xml:space="preserve">GRUPPO: </w:t>
      </w:r>
      <w:r w:rsidRPr="00223744">
        <w:t>________________________________________________________________________________________________</w:t>
      </w:r>
    </w:p>
    <w:p w:rsidR="00223744" w:rsidRPr="00223744" w:rsidRDefault="00223744" w:rsidP="00520D6B">
      <w:bookmarkStart w:id="0" w:name="_GoBack"/>
      <w:bookmarkEnd w:id="0"/>
    </w:p>
    <w:p w:rsidR="00520D6B" w:rsidRPr="00520D6B" w:rsidRDefault="00520D6B" w:rsidP="00520D6B">
      <w:pPr>
        <w:rPr>
          <w:b/>
        </w:rPr>
      </w:pPr>
      <w:r w:rsidRPr="00520D6B">
        <w:rPr>
          <w:b/>
        </w:rPr>
        <w:t>Perché?</w:t>
      </w:r>
    </w:p>
    <w:p w:rsidR="00520D6B" w:rsidRDefault="00520D6B" w:rsidP="00520D6B"/>
    <w:p w:rsidR="00520D6B" w:rsidRDefault="00520D6B" w:rsidP="00520D6B">
      <w:r w:rsidRPr="00520D6B">
        <w:t>1)…per due punti passa una sola retta?</w:t>
      </w:r>
    </w:p>
    <w:p w:rsidR="00520D6B" w:rsidRPr="00520D6B" w:rsidRDefault="00520D6B" w:rsidP="00520D6B"/>
    <w:p w:rsidR="00520D6B" w:rsidRPr="00520D6B" w:rsidRDefault="00520D6B" w:rsidP="00520D6B">
      <w:r w:rsidRPr="00520D6B">
        <w:t>2) …</w:t>
      </w:r>
      <w:proofErr w:type="gramStart"/>
      <w:r w:rsidRPr="00520D6B">
        <w:t xml:space="preserve"> ‘</w:t>
      </w:r>
      <w:proofErr w:type="gramEnd"/>
      <w:r w:rsidRPr="00520D6B">
        <w:t>meno per meno fa più’?</w:t>
      </w:r>
    </w:p>
    <w:p w:rsidR="00520D6B" w:rsidRDefault="00520D6B" w:rsidP="00520D6B"/>
    <w:p w:rsidR="00520D6B" w:rsidRPr="00520D6B" w:rsidRDefault="00520D6B" w:rsidP="00520D6B">
      <w:r w:rsidRPr="00520D6B">
        <w:t>3) … in un’espressione si fanno prima le moltiplicazioni e poi le addizioni?</w:t>
      </w:r>
    </w:p>
    <w:p w:rsidR="00520D6B" w:rsidRDefault="00520D6B" w:rsidP="00520D6B"/>
    <w:p w:rsidR="00520D6B" w:rsidRPr="00520D6B" w:rsidRDefault="00520D6B" w:rsidP="00520D6B">
      <w:r w:rsidRPr="00520D6B">
        <w:t>4) …in un’equazione si può ‘portar di là’ un addendo cambiandolo di segno?</w:t>
      </w:r>
    </w:p>
    <w:p w:rsidR="00520D6B" w:rsidRDefault="00520D6B" w:rsidP="00520D6B"/>
    <w:p w:rsidR="00520D6B" w:rsidRPr="00520D6B" w:rsidRDefault="00520D6B" w:rsidP="00520D6B">
      <w:r w:rsidRPr="00520D6B">
        <w:t xml:space="preserve">5) …un numero primo è divisibile solo per se stesso e per </w:t>
      </w:r>
      <w:proofErr w:type="gramStart"/>
      <w:r w:rsidRPr="00520D6B">
        <w:t>1</w:t>
      </w:r>
      <w:proofErr w:type="gramEnd"/>
      <w:r w:rsidRPr="00520D6B">
        <w:t>?</w:t>
      </w:r>
    </w:p>
    <w:p w:rsidR="00520D6B" w:rsidRDefault="00520D6B" w:rsidP="00520D6B"/>
    <w:p w:rsidR="00520D6B" w:rsidRPr="00520D6B" w:rsidRDefault="00520D6B" w:rsidP="00520D6B">
      <w:r w:rsidRPr="00520D6B">
        <w:t>6) …la somma degli angoli interni di un triangolo è</w:t>
      </w:r>
      <w:r>
        <w:t xml:space="preserve"> un angolo piatto</w:t>
      </w:r>
      <w:r w:rsidRPr="00520D6B">
        <w:t>?</w:t>
      </w:r>
    </w:p>
    <w:p w:rsidR="00520D6B" w:rsidRDefault="00520D6B" w:rsidP="00520D6B"/>
    <w:p w:rsidR="00520D6B" w:rsidRPr="00520D6B" w:rsidRDefault="00520D6B" w:rsidP="00520D6B">
      <w:r w:rsidRPr="00520D6B">
        <w:t>7) …5</w:t>
      </w:r>
      <w:r w:rsidRPr="00520D6B">
        <w:rPr>
          <w:vertAlign w:val="superscript"/>
        </w:rPr>
        <w:t>0</w:t>
      </w:r>
      <w:r w:rsidRPr="00520D6B">
        <w:t>=1?</w:t>
      </w:r>
    </w:p>
    <w:p w:rsidR="00520D6B" w:rsidRDefault="00520D6B" w:rsidP="00520D6B"/>
    <w:p w:rsidR="00520D6B" w:rsidRDefault="00520D6B" w:rsidP="00520D6B">
      <w:r w:rsidRPr="00520D6B">
        <w:t>8) …la moltiplicazione si esegue nel modo usuale (in colonna)?</w:t>
      </w:r>
    </w:p>
    <w:p w:rsidR="00520D6B" w:rsidRPr="00520D6B" w:rsidRDefault="00520D6B" w:rsidP="00520D6B"/>
    <w:p w:rsidR="00520D6B" w:rsidRDefault="00520D6B" w:rsidP="00520D6B">
      <w:r w:rsidRPr="00520D6B">
        <w:t xml:space="preserve">9) …un numero è divisibile per </w:t>
      </w:r>
      <w:proofErr w:type="gramStart"/>
      <w:r w:rsidRPr="00520D6B">
        <w:t>3</w:t>
      </w:r>
      <w:proofErr w:type="gramEnd"/>
      <w:r w:rsidRPr="00520D6B">
        <w:t xml:space="preserve"> quando la somma delle sue cifre è divisibile per 3?</w:t>
      </w:r>
    </w:p>
    <w:p w:rsidR="00520D6B" w:rsidRPr="00520D6B" w:rsidRDefault="00520D6B" w:rsidP="00520D6B"/>
    <w:p w:rsidR="004D1FCA" w:rsidRDefault="00520D6B" w:rsidP="00520D6B">
      <w:r w:rsidRPr="00520D6B">
        <w:t>10) …la lunghezza di una circonferenza è 2π</w:t>
      </w:r>
      <w:r w:rsidRPr="00520D6B">
        <w:rPr>
          <w:i/>
          <w:iCs/>
        </w:rPr>
        <w:t>r</w:t>
      </w:r>
      <w:proofErr w:type="gramStart"/>
      <w:r w:rsidRPr="00520D6B">
        <w:rPr>
          <w:i/>
          <w:iCs/>
        </w:rPr>
        <w:t xml:space="preserve"> </w:t>
      </w:r>
      <w:r w:rsidRPr="00520D6B">
        <w:t>?</w:t>
      </w:r>
      <w:proofErr w:type="gramEnd"/>
    </w:p>
    <w:sectPr w:rsidR="004D1FCA" w:rsidSect="00CF2CA3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6B" w:rsidRDefault="00520D6B" w:rsidP="00520D6B">
      <w:r>
        <w:separator/>
      </w:r>
    </w:p>
  </w:endnote>
  <w:endnote w:type="continuationSeparator" w:id="0">
    <w:p w:rsidR="00520D6B" w:rsidRDefault="00520D6B" w:rsidP="0052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6B" w:rsidRDefault="00520D6B" w:rsidP="00520D6B">
      <w:r>
        <w:separator/>
      </w:r>
    </w:p>
  </w:footnote>
  <w:footnote w:type="continuationSeparator" w:id="0">
    <w:p w:rsidR="00520D6B" w:rsidRDefault="00520D6B" w:rsidP="00520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6B" w:rsidRPr="00520D6B" w:rsidRDefault="00520D6B">
    <w:pPr>
      <w:pStyle w:val="Intestazione"/>
      <w:rPr>
        <w:i/>
      </w:rPr>
    </w:pPr>
    <w:r w:rsidRPr="00520D6B">
      <w:rPr>
        <w:i/>
      </w:rPr>
      <w:t>PAS, Didattica della matematica, 1 aprile 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6B"/>
    <w:rsid w:val="00223744"/>
    <w:rsid w:val="004D1FCA"/>
    <w:rsid w:val="00520D6B"/>
    <w:rsid w:val="00CF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0D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0D6B"/>
  </w:style>
  <w:style w:type="paragraph" w:styleId="Pidipagina">
    <w:name w:val="footer"/>
    <w:basedOn w:val="Normale"/>
    <w:link w:val="PidipaginaCarattere"/>
    <w:uiPriority w:val="99"/>
    <w:unhideWhenUsed/>
    <w:rsid w:val="00520D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0D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0D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0D6B"/>
  </w:style>
  <w:style w:type="paragraph" w:styleId="Pidipagina">
    <w:name w:val="footer"/>
    <w:basedOn w:val="Normale"/>
    <w:link w:val="PidipaginaCarattere"/>
    <w:uiPriority w:val="99"/>
    <w:unhideWhenUsed/>
    <w:rsid w:val="00520D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0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rosetta zan</dc:creator>
  <cp:keywords/>
  <dc:description/>
  <cp:lastModifiedBy>Rosetta</cp:lastModifiedBy>
  <cp:revision>2</cp:revision>
  <dcterms:created xsi:type="dcterms:W3CDTF">2014-03-30T17:16:00Z</dcterms:created>
  <dcterms:modified xsi:type="dcterms:W3CDTF">2014-04-01T10:19:00Z</dcterms:modified>
</cp:coreProperties>
</file>